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6AAF" w14:textId="77777777" w:rsidR="008F2AA6" w:rsidRPr="008F2AA6" w:rsidRDefault="008F2AA6" w:rsidP="008F2AA6">
      <w:pPr>
        <w:spacing w:after="0" w:line="240" w:lineRule="auto"/>
        <w:jc w:val="center"/>
        <w:rPr>
          <w:rFonts w:ascii="Times New Roman" w:eastAsia="Times New Roman" w:hAnsi="Times New Roman" w:cs="Times New Roman"/>
          <w:sz w:val="24"/>
          <w:szCs w:val="24"/>
          <w:lang w:eastAsia="fr-CA"/>
        </w:rPr>
      </w:pPr>
      <w:r w:rsidRPr="008F2AA6">
        <w:rPr>
          <w:rFonts w:ascii="Arial" w:eastAsia="Times New Roman" w:hAnsi="Arial" w:cs="Arial"/>
          <w:b/>
          <w:bCs/>
          <w:color w:val="000000"/>
          <w:lang w:eastAsia="fr-CA"/>
        </w:rPr>
        <w:t>Procès-verbal de l’Assemblée générale annuelle</w:t>
      </w:r>
    </w:p>
    <w:p w14:paraId="0154AF0B" w14:textId="77777777" w:rsidR="008F2AA6" w:rsidRPr="008F2AA6" w:rsidRDefault="008F2AA6" w:rsidP="008F2AA6">
      <w:pPr>
        <w:spacing w:after="0" w:line="240" w:lineRule="auto"/>
        <w:jc w:val="center"/>
        <w:rPr>
          <w:rFonts w:ascii="Times New Roman" w:eastAsia="Times New Roman" w:hAnsi="Times New Roman" w:cs="Times New Roman"/>
          <w:sz w:val="24"/>
          <w:szCs w:val="24"/>
          <w:lang w:eastAsia="fr-CA"/>
        </w:rPr>
      </w:pPr>
      <w:proofErr w:type="gramStart"/>
      <w:r w:rsidRPr="008F2AA6">
        <w:rPr>
          <w:rFonts w:ascii="Arial" w:eastAsia="Times New Roman" w:hAnsi="Arial" w:cs="Arial"/>
          <w:b/>
          <w:bCs/>
          <w:color w:val="000000"/>
          <w:lang w:eastAsia="fr-CA"/>
        </w:rPr>
        <w:t>du</w:t>
      </w:r>
      <w:proofErr w:type="gramEnd"/>
      <w:r w:rsidRPr="008F2AA6">
        <w:rPr>
          <w:rFonts w:ascii="Arial" w:eastAsia="Times New Roman" w:hAnsi="Arial" w:cs="Arial"/>
          <w:b/>
          <w:bCs/>
          <w:color w:val="000000"/>
          <w:lang w:eastAsia="fr-CA"/>
        </w:rPr>
        <w:t xml:space="preserve"> Réseau du patrimoine franco-ontarien</w:t>
      </w:r>
    </w:p>
    <w:p w14:paraId="28CBE8F4" w14:textId="77777777" w:rsidR="008F2AA6" w:rsidRPr="008F2AA6" w:rsidRDefault="008F2AA6" w:rsidP="008F2AA6">
      <w:pPr>
        <w:spacing w:after="0" w:line="240" w:lineRule="auto"/>
        <w:jc w:val="center"/>
        <w:rPr>
          <w:rFonts w:ascii="Times New Roman" w:eastAsia="Times New Roman" w:hAnsi="Times New Roman" w:cs="Times New Roman"/>
          <w:sz w:val="24"/>
          <w:szCs w:val="24"/>
          <w:lang w:eastAsia="fr-CA"/>
        </w:rPr>
      </w:pPr>
      <w:r w:rsidRPr="008F2AA6">
        <w:rPr>
          <w:rFonts w:ascii="Arial" w:eastAsia="Times New Roman" w:hAnsi="Arial" w:cs="Arial"/>
          <w:b/>
          <w:bCs/>
          <w:color w:val="000000"/>
          <w:lang w:eastAsia="fr-CA"/>
        </w:rPr>
        <w:t>Le 25 novembre 2021</w:t>
      </w:r>
    </w:p>
    <w:p w14:paraId="31B495B6" w14:textId="77777777" w:rsidR="008F2AA6" w:rsidRPr="008F2AA6" w:rsidRDefault="008F2AA6" w:rsidP="008F2AA6">
      <w:pPr>
        <w:spacing w:after="240" w:line="240" w:lineRule="auto"/>
        <w:rPr>
          <w:rFonts w:ascii="Times New Roman" w:eastAsia="Times New Roman" w:hAnsi="Times New Roman" w:cs="Times New Roman"/>
          <w:sz w:val="24"/>
          <w:szCs w:val="24"/>
          <w:lang w:eastAsia="fr-CA"/>
        </w:rPr>
      </w:pPr>
    </w:p>
    <w:p w14:paraId="12A0628D" w14:textId="3CC3EDCF" w:rsidR="007B6035" w:rsidRPr="007B6035" w:rsidRDefault="007B6035" w:rsidP="007B6035">
      <w:pPr>
        <w:spacing w:after="0" w:line="240" w:lineRule="auto"/>
        <w:rPr>
          <w:rFonts w:ascii="Arial" w:eastAsia="Times New Roman" w:hAnsi="Arial" w:cs="Arial"/>
          <w:color w:val="000000"/>
          <w:lang w:eastAsia="fr-CA"/>
        </w:rPr>
      </w:pPr>
      <w:proofErr w:type="spellStart"/>
      <w:r>
        <w:rPr>
          <w:rFonts w:ascii="Arial" w:eastAsia="Times New Roman" w:hAnsi="Arial" w:cs="Arial"/>
          <w:color w:val="000000"/>
          <w:lang w:eastAsia="fr-CA"/>
        </w:rPr>
        <w:t>Président.e</w:t>
      </w:r>
      <w:proofErr w:type="spellEnd"/>
      <w:r w:rsidRPr="007B6035">
        <w:rPr>
          <w:rFonts w:ascii="Arial" w:eastAsia="Times New Roman" w:hAnsi="Arial" w:cs="Arial"/>
          <w:color w:val="000000"/>
          <w:lang w:eastAsia="fr-CA"/>
        </w:rPr>
        <w:t xml:space="preserve"> d’assemblée : </w:t>
      </w:r>
      <w:r w:rsidRPr="007B6035">
        <w:rPr>
          <w:rFonts w:ascii="Arial" w:eastAsia="Times New Roman" w:hAnsi="Arial" w:cs="Arial"/>
          <w:color w:val="000000"/>
          <w:lang w:eastAsia="fr-CA"/>
        </w:rPr>
        <w:tab/>
      </w:r>
      <w:r w:rsidRPr="007B6035">
        <w:rPr>
          <w:rFonts w:ascii="Arial" w:eastAsia="Times New Roman" w:hAnsi="Arial" w:cs="Arial"/>
          <w:color w:val="000000"/>
          <w:lang w:eastAsia="fr-CA"/>
        </w:rPr>
        <w:tab/>
      </w:r>
      <w:r w:rsidRPr="007B6035">
        <w:rPr>
          <w:rFonts w:ascii="Arial" w:eastAsia="Times New Roman" w:hAnsi="Arial" w:cs="Arial"/>
          <w:color w:val="000000"/>
          <w:lang w:eastAsia="fr-CA"/>
        </w:rPr>
        <w:tab/>
      </w:r>
      <w:r w:rsidRPr="007B6035">
        <w:rPr>
          <w:rFonts w:ascii="Arial" w:eastAsia="Times New Roman" w:hAnsi="Arial" w:cs="Arial"/>
          <w:color w:val="000000"/>
          <w:lang w:eastAsia="fr-CA"/>
        </w:rPr>
        <w:tab/>
        <w:t>Patrick Breton</w:t>
      </w:r>
    </w:p>
    <w:p w14:paraId="2DF177EB" w14:textId="77777777" w:rsidR="007B6035" w:rsidRPr="007B6035" w:rsidRDefault="007B6035" w:rsidP="007B6035">
      <w:pPr>
        <w:spacing w:after="0" w:line="240" w:lineRule="auto"/>
        <w:rPr>
          <w:rFonts w:ascii="Arial" w:eastAsia="Times New Roman" w:hAnsi="Arial" w:cs="Arial"/>
          <w:color w:val="000000"/>
          <w:lang w:eastAsia="fr-CA"/>
        </w:rPr>
      </w:pPr>
      <w:r w:rsidRPr="007B6035">
        <w:rPr>
          <w:rFonts w:ascii="Arial" w:eastAsia="Times New Roman" w:hAnsi="Arial" w:cs="Arial"/>
          <w:color w:val="000000"/>
          <w:lang w:eastAsia="fr-CA"/>
        </w:rPr>
        <w:t xml:space="preserve">Secrétaire d’assemblée : </w:t>
      </w:r>
      <w:r w:rsidRPr="007B6035">
        <w:rPr>
          <w:rFonts w:ascii="Arial" w:eastAsia="Times New Roman" w:hAnsi="Arial" w:cs="Arial"/>
          <w:color w:val="000000"/>
          <w:lang w:eastAsia="fr-CA"/>
        </w:rPr>
        <w:tab/>
      </w:r>
      <w:r w:rsidRPr="007B6035">
        <w:rPr>
          <w:rFonts w:ascii="Arial" w:eastAsia="Times New Roman" w:hAnsi="Arial" w:cs="Arial"/>
          <w:color w:val="000000"/>
          <w:lang w:eastAsia="fr-CA"/>
        </w:rPr>
        <w:tab/>
      </w:r>
      <w:r w:rsidRPr="007B6035">
        <w:rPr>
          <w:rFonts w:ascii="Arial" w:eastAsia="Times New Roman" w:hAnsi="Arial" w:cs="Arial"/>
          <w:color w:val="000000"/>
          <w:lang w:eastAsia="fr-CA"/>
        </w:rPr>
        <w:tab/>
      </w:r>
      <w:r w:rsidRPr="007B6035">
        <w:rPr>
          <w:rFonts w:ascii="Arial" w:eastAsia="Times New Roman" w:hAnsi="Arial" w:cs="Arial"/>
          <w:color w:val="000000"/>
          <w:lang w:eastAsia="fr-CA"/>
        </w:rPr>
        <w:tab/>
        <w:t>Francis Thériault</w:t>
      </w:r>
    </w:p>
    <w:p w14:paraId="2392364C" w14:textId="77777777" w:rsidR="007B6035" w:rsidRPr="007B6035" w:rsidRDefault="007B6035" w:rsidP="007B6035">
      <w:pPr>
        <w:spacing w:after="0" w:line="240" w:lineRule="auto"/>
        <w:rPr>
          <w:rFonts w:ascii="Arial" w:eastAsia="Times New Roman" w:hAnsi="Arial" w:cs="Arial"/>
          <w:color w:val="000000"/>
          <w:lang w:eastAsia="fr-CA"/>
        </w:rPr>
      </w:pPr>
      <w:proofErr w:type="spellStart"/>
      <w:proofErr w:type="gramStart"/>
      <w:r w:rsidRPr="007B6035">
        <w:rPr>
          <w:rFonts w:ascii="Arial" w:eastAsia="Times New Roman" w:hAnsi="Arial" w:cs="Arial"/>
          <w:color w:val="000000"/>
          <w:lang w:eastAsia="fr-CA"/>
        </w:rPr>
        <w:t>Participant.e.s</w:t>
      </w:r>
      <w:proofErr w:type="spellEnd"/>
      <w:proofErr w:type="gramEnd"/>
      <w:r w:rsidRPr="007B6035">
        <w:rPr>
          <w:rFonts w:ascii="Arial" w:eastAsia="Times New Roman" w:hAnsi="Arial" w:cs="Arial"/>
          <w:color w:val="000000"/>
          <w:lang w:eastAsia="fr-CA"/>
        </w:rPr>
        <w:t xml:space="preserve"> :</w:t>
      </w:r>
    </w:p>
    <w:p w14:paraId="276602AC" w14:textId="0306ECF3" w:rsidR="007B6035" w:rsidRDefault="007B6035" w:rsidP="008F2AA6">
      <w:pPr>
        <w:spacing w:after="0" w:line="240" w:lineRule="auto"/>
        <w:rPr>
          <w:rFonts w:ascii="Arial" w:eastAsia="Times New Roman" w:hAnsi="Arial" w:cs="Arial"/>
          <w:color w:val="000000"/>
          <w:highlight w:val="yellow"/>
          <w:lang w:eastAsia="fr-CA"/>
        </w:rPr>
      </w:pPr>
      <w:r w:rsidRPr="007B6035">
        <w:rPr>
          <w:rFonts w:ascii="Arial" w:eastAsia="Times New Roman" w:hAnsi="Arial" w:cs="Arial"/>
          <w:color w:val="000000"/>
          <w:lang w:eastAsia="fr-CA"/>
        </w:rPr>
        <w:t>Danielle Pécore-</w:t>
      </w:r>
      <w:proofErr w:type="spellStart"/>
      <w:r w:rsidRPr="007B6035">
        <w:rPr>
          <w:rFonts w:ascii="Arial" w:eastAsia="Times New Roman" w:hAnsi="Arial" w:cs="Arial"/>
          <w:color w:val="000000"/>
          <w:lang w:eastAsia="fr-CA"/>
        </w:rPr>
        <w:t>Ugorji</w:t>
      </w:r>
      <w:proofErr w:type="spellEnd"/>
      <w:r w:rsidRPr="007B6035">
        <w:rPr>
          <w:rFonts w:ascii="Arial" w:eastAsia="Times New Roman" w:hAnsi="Arial" w:cs="Arial"/>
          <w:color w:val="000000"/>
          <w:lang w:eastAsia="fr-CA"/>
        </w:rPr>
        <w:t xml:space="preserve">, Lionel </w:t>
      </w:r>
      <w:proofErr w:type="spellStart"/>
      <w:r w:rsidRPr="007B6035">
        <w:rPr>
          <w:rFonts w:ascii="Arial" w:eastAsia="Times New Roman" w:hAnsi="Arial" w:cs="Arial"/>
          <w:color w:val="000000"/>
          <w:lang w:eastAsia="fr-CA"/>
        </w:rPr>
        <w:t>Guindon</w:t>
      </w:r>
      <w:proofErr w:type="spellEnd"/>
      <w:r w:rsidRPr="007B6035">
        <w:rPr>
          <w:rFonts w:ascii="Arial" w:eastAsia="Times New Roman" w:hAnsi="Arial" w:cs="Arial"/>
          <w:color w:val="000000"/>
          <w:lang w:eastAsia="fr-CA"/>
        </w:rPr>
        <w:t xml:space="preserve">, Renée Allard O’Neill, </w:t>
      </w:r>
      <w:r w:rsidR="00745AD1">
        <w:rPr>
          <w:rFonts w:ascii="Arial" w:eastAsia="Times New Roman" w:hAnsi="Arial" w:cs="Arial"/>
          <w:color w:val="000000"/>
          <w:lang w:eastAsia="fr-CA"/>
        </w:rPr>
        <w:t xml:space="preserve">Diego </w:t>
      </w:r>
      <w:proofErr w:type="spellStart"/>
      <w:r w:rsidR="00745AD1">
        <w:rPr>
          <w:rFonts w:ascii="Arial" w:eastAsia="Times New Roman" w:hAnsi="Arial" w:cs="Arial"/>
          <w:color w:val="000000"/>
          <w:lang w:eastAsia="fr-CA"/>
        </w:rPr>
        <w:t>Elizondo</w:t>
      </w:r>
      <w:proofErr w:type="spellEnd"/>
      <w:r w:rsidR="00745AD1">
        <w:rPr>
          <w:rFonts w:ascii="Arial" w:eastAsia="Times New Roman" w:hAnsi="Arial" w:cs="Arial"/>
          <w:color w:val="000000"/>
          <w:lang w:eastAsia="fr-CA"/>
        </w:rPr>
        <w:t>,</w:t>
      </w:r>
      <w:r w:rsidRPr="007B6035">
        <w:rPr>
          <w:rFonts w:ascii="Arial" w:eastAsia="Times New Roman" w:hAnsi="Arial" w:cs="Arial"/>
          <w:color w:val="000000"/>
          <w:lang w:eastAsia="fr-CA"/>
        </w:rPr>
        <w:t xml:space="preserve"> Mélissa </w:t>
      </w:r>
      <w:proofErr w:type="spellStart"/>
      <w:r w:rsidRPr="007B6035">
        <w:rPr>
          <w:rFonts w:ascii="Arial" w:eastAsia="Times New Roman" w:hAnsi="Arial" w:cs="Arial"/>
          <w:color w:val="000000"/>
          <w:lang w:eastAsia="fr-CA"/>
        </w:rPr>
        <w:t>Fancy</w:t>
      </w:r>
      <w:proofErr w:type="spellEnd"/>
      <w:r w:rsidRPr="007B6035">
        <w:rPr>
          <w:rFonts w:ascii="Arial" w:eastAsia="Times New Roman" w:hAnsi="Arial" w:cs="Arial"/>
          <w:color w:val="000000"/>
          <w:lang w:eastAsia="fr-CA"/>
        </w:rPr>
        <w:t xml:space="preserve">, Nicole Fortier, Marc Bruyère, Marthe Séguin, Dorcas </w:t>
      </w:r>
      <w:proofErr w:type="spellStart"/>
      <w:r w:rsidRPr="007B6035">
        <w:rPr>
          <w:rFonts w:ascii="Arial" w:eastAsia="Times New Roman" w:hAnsi="Arial" w:cs="Arial"/>
          <w:color w:val="000000"/>
          <w:lang w:eastAsia="fr-CA"/>
        </w:rPr>
        <w:t>Gnandi</w:t>
      </w:r>
      <w:proofErr w:type="spellEnd"/>
      <w:r w:rsidRPr="007B6035">
        <w:rPr>
          <w:rFonts w:ascii="Arial" w:eastAsia="Times New Roman" w:hAnsi="Arial" w:cs="Arial"/>
          <w:color w:val="000000"/>
          <w:lang w:eastAsia="fr-CA"/>
        </w:rPr>
        <w:t xml:space="preserve">, Grace </w:t>
      </w:r>
      <w:proofErr w:type="spellStart"/>
      <w:r w:rsidRPr="007B6035">
        <w:rPr>
          <w:rFonts w:ascii="Arial" w:eastAsia="Times New Roman" w:hAnsi="Arial" w:cs="Arial"/>
          <w:color w:val="000000"/>
          <w:lang w:eastAsia="fr-CA"/>
        </w:rPr>
        <w:t>Hounkarin</w:t>
      </w:r>
      <w:proofErr w:type="spellEnd"/>
      <w:r w:rsidRPr="007B6035">
        <w:rPr>
          <w:rFonts w:ascii="Arial" w:eastAsia="Times New Roman" w:hAnsi="Arial" w:cs="Arial"/>
          <w:color w:val="000000"/>
          <w:lang w:eastAsia="fr-CA"/>
        </w:rPr>
        <w:t xml:space="preserve">, Louis </w:t>
      </w:r>
      <w:proofErr w:type="spellStart"/>
      <w:r w:rsidRPr="007B6035">
        <w:rPr>
          <w:rFonts w:ascii="Arial" w:eastAsia="Times New Roman" w:hAnsi="Arial" w:cs="Arial"/>
          <w:color w:val="000000"/>
          <w:lang w:eastAsia="fr-CA"/>
        </w:rPr>
        <w:t>Patry</w:t>
      </w:r>
      <w:proofErr w:type="spellEnd"/>
      <w:r w:rsidRPr="007B6035">
        <w:rPr>
          <w:rFonts w:ascii="Arial" w:eastAsia="Times New Roman" w:hAnsi="Arial" w:cs="Arial"/>
          <w:color w:val="000000"/>
          <w:lang w:eastAsia="fr-CA"/>
        </w:rPr>
        <w:t xml:space="preserve">, Nicole </w:t>
      </w:r>
      <w:proofErr w:type="spellStart"/>
      <w:r w:rsidRPr="007B6035">
        <w:rPr>
          <w:rFonts w:ascii="Arial" w:eastAsia="Times New Roman" w:hAnsi="Arial" w:cs="Arial"/>
          <w:color w:val="000000"/>
          <w:lang w:eastAsia="fr-CA"/>
        </w:rPr>
        <w:t>Patry</w:t>
      </w:r>
      <w:proofErr w:type="spellEnd"/>
      <w:r w:rsidRPr="007B6035">
        <w:rPr>
          <w:rFonts w:ascii="Arial" w:eastAsia="Times New Roman" w:hAnsi="Arial" w:cs="Arial"/>
          <w:color w:val="000000"/>
          <w:lang w:eastAsia="fr-CA"/>
        </w:rPr>
        <w:t xml:space="preserve">, </w:t>
      </w:r>
      <w:proofErr w:type="spellStart"/>
      <w:r w:rsidRPr="007B6035">
        <w:rPr>
          <w:rFonts w:ascii="Arial" w:eastAsia="Times New Roman" w:hAnsi="Arial" w:cs="Arial"/>
          <w:color w:val="000000"/>
          <w:lang w:eastAsia="fr-CA"/>
        </w:rPr>
        <w:t>Emile</w:t>
      </w:r>
      <w:proofErr w:type="spellEnd"/>
      <w:r w:rsidRPr="007B6035">
        <w:rPr>
          <w:rFonts w:ascii="Arial" w:eastAsia="Times New Roman" w:hAnsi="Arial" w:cs="Arial"/>
          <w:color w:val="000000"/>
          <w:lang w:eastAsia="fr-CA"/>
        </w:rPr>
        <w:t xml:space="preserve"> Maheu, Dominique Lajoie, Francine </w:t>
      </w:r>
      <w:proofErr w:type="spellStart"/>
      <w:r w:rsidRPr="007B6035">
        <w:rPr>
          <w:rFonts w:ascii="Arial" w:eastAsia="Times New Roman" w:hAnsi="Arial" w:cs="Arial"/>
          <w:color w:val="000000"/>
          <w:lang w:eastAsia="fr-CA"/>
        </w:rPr>
        <w:t>Gougeon</w:t>
      </w:r>
      <w:proofErr w:type="spellEnd"/>
      <w:r w:rsidRPr="007B6035">
        <w:rPr>
          <w:rFonts w:ascii="Arial" w:eastAsia="Times New Roman" w:hAnsi="Arial" w:cs="Arial"/>
          <w:color w:val="000000"/>
          <w:lang w:eastAsia="fr-CA"/>
        </w:rPr>
        <w:t xml:space="preserve">, Body </w:t>
      </w:r>
      <w:proofErr w:type="spellStart"/>
      <w:r w:rsidRPr="007B6035">
        <w:rPr>
          <w:rFonts w:ascii="Arial" w:eastAsia="Times New Roman" w:hAnsi="Arial" w:cs="Arial"/>
          <w:color w:val="000000"/>
          <w:lang w:eastAsia="fr-CA"/>
        </w:rPr>
        <w:t>Ngoy</w:t>
      </w:r>
      <w:proofErr w:type="spellEnd"/>
      <w:r w:rsidRPr="007B6035">
        <w:rPr>
          <w:rFonts w:ascii="Arial" w:eastAsia="Times New Roman" w:hAnsi="Arial" w:cs="Arial"/>
          <w:color w:val="000000"/>
          <w:lang w:eastAsia="fr-CA"/>
        </w:rPr>
        <w:t xml:space="preserve">, Rolande Smith, Michel Prévost, François </w:t>
      </w:r>
      <w:proofErr w:type="spellStart"/>
      <w:r w:rsidRPr="007B6035">
        <w:rPr>
          <w:rFonts w:ascii="Arial" w:eastAsia="Times New Roman" w:hAnsi="Arial" w:cs="Arial"/>
          <w:color w:val="000000"/>
          <w:lang w:eastAsia="fr-CA"/>
        </w:rPr>
        <w:t>Bazinet</w:t>
      </w:r>
      <w:proofErr w:type="spellEnd"/>
      <w:r w:rsidRPr="007B6035">
        <w:rPr>
          <w:rFonts w:ascii="Arial" w:eastAsia="Times New Roman" w:hAnsi="Arial" w:cs="Arial"/>
          <w:color w:val="000000"/>
          <w:lang w:eastAsia="fr-CA"/>
        </w:rPr>
        <w:t xml:space="preserve">, </w:t>
      </w:r>
      <w:proofErr w:type="spellStart"/>
      <w:r w:rsidRPr="007B6035">
        <w:rPr>
          <w:rFonts w:ascii="Arial" w:eastAsia="Times New Roman" w:hAnsi="Arial" w:cs="Arial"/>
          <w:color w:val="000000"/>
          <w:lang w:eastAsia="fr-CA"/>
        </w:rPr>
        <w:t>Faten</w:t>
      </w:r>
      <w:proofErr w:type="spellEnd"/>
      <w:r w:rsidRPr="007B6035">
        <w:rPr>
          <w:rFonts w:ascii="Arial" w:eastAsia="Times New Roman" w:hAnsi="Arial" w:cs="Arial"/>
          <w:color w:val="000000"/>
          <w:lang w:eastAsia="fr-CA"/>
        </w:rPr>
        <w:t xml:space="preserve"> </w:t>
      </w:r>
      <w:proofErr w:type="spellStart"/>
      <w:r w:rsidRPr="007B6035">
        <w:rPr>
          <w:rFonts w:ascii="Arial" w:eastAsia="Times New Roman" w:hAnsi="Arial" w:cs="Arial"/>
          <w:color w:val="000000"/>
          <w:lang w:eastAsia="fr-CA"/>
        </w:rPr>
        <w:t>Djoudad</w:t>
      </w:r>
      <w:proofErr w:type="spellEnd"/>
      <w:r w:rsidRPr="007B6035">
        <w:rPr>
          <w:rFonts w:ascii="Arial" w:eastAsia="Times New Roman" w:hAnsi="Arial" w:cs="Arial"/>
          <w:color w:val="000000"/>
          <w:lang w:eastAsia="fr-CA"/>
        </w:rPr>
        <w:t xml:space="preserve">, Rolande Smith, </w:t>
      </w:r>
      <w:r w:rsidR="00745AD1">
        <w:rPr>
          <w:rFonts w:ascii="Arial" w:eastAsia="Times New Roman" w:hAnsi="Arial" w:cs="Arial"/>
          <w:color w:val="000000"/>
          <w:lang w:eastAsia="fr-CA"/>
        </w:rPr>
        <w:t xml:space="preserve">Justin Patton, Brigitte Murray. </w:t>
      </w:r>
      <w:bookmarkStart w:id="0" w:name="_GoBack"/>
      <w:bookmarkEnd w:id="0"/>
    </w:p>
    <w:p w14:paraId="6D58E494"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06460079" w14:textId="77777777" w:rsidR="008F2AA6" w:rsidRPr="008F2AA6" w:rsidRDefault="008F2AA6" w:rsidP="008F2AA6">
      <w:pPr>
        <w:numPr>
          <w:ilvl w:val="0"/>
          <w:numId w:val="1"/>
        </w:numPr>
        <w:spacing w:after="0" w:line="240" w:lineRule="auto"/>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Ouverture de la réunion et appel à l’ordre</w:t>
      </w:r>
    </w:p>
    <w:p w14:paraId="468CDB6D"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1.1 Constat du quorum </w:t>
      </w:r>
    </w:p>
    <w:p w14:paraId="24CACAA7"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Francis Thériault constate le quorum à 17h16.</w:t>
      </w:r>
    </w:p>
    <w:p w14:paraId="12CD2B48"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64022EFD"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1.2 Choix de la présidence de l’assemblée</w:t>
      </w:r>
    </w:p>
    <w:p w14:paraId="42D184D7"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Il est proposé que Patrick Breton soit le président de l’Assemblée.  </w:t>
      </w:r>
    </w:p>
    <w:p w14:paraId="7AE1F947"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La proposition est adoptée.</w:t>
      </w:r>
    </w:p>
    <w:p w14:paraId="4A251C71"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0CC0FA70"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1.3 Il est proposé que Francis Thériault soit secrétaire de l’Assemblée. </w:t>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br/>
      </w:r>
      <w:r w:rsidRPr="008F2AA6">
        <w:rPr>
          <w:rFonts w:ascii="Arial" w:eastAsia="Times New Roman" w:hAnsi="Arial" w:cs="Arial"/>
          <w:color w:val="000000"/>
          <w:lang w:eastAsia="fr-CA"/>
        </w:rPr>
        <w:tab/>
        <w:t>Proposée par Patrick Breton </w:t>
      </w:r>
    </w:p>
    <w:p w14:paraId="625456EE" w14:textId="77777777" w:rsidR="008F2AA6" w:rsidRPr="008F2AA6" w:rsidRDefault="008F2AA6" w:rsidP="008F2AA6">
      <w:pPr>
        <w:spacing w:after="0" w:line="240" w:lineRule="auto"/>
        <w:ind w:left="144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Appuyée par Michel Prévost</w:t>
      </w:r>
    </w:p>
    <w:p w14:paraId="5897C3CC"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La proposition est adoptée.</w:t>
      </w:r>
    </w:p>
    <w:p w14:paraId="513F530F" w14:textId="77777777" w:rsidR="008F2AA6" w:rsidRPr="008F2AA6" w:rsidRDefault="008F2AA6" w:rsidP="008F2AA6">
      <w:pPr>
        <w:spacing w:after="240" w:line="240" w:lineRule="auto"/>
        <w:rPr>
          <w:rFonts w:ascii="Times New Roman" w:eastAsia="Times New Roman" w:hAnsi="Times New Roman" w:cs="Times New Roman"/>
          <w:sz w:val="24"/>
          <w:szCs w:val="24"/>
          <w:lang w:eastAsia="fr-CA"/>
        </w:rPr>
      </w:pPr>
    </w:p>
    <w:p w14:paraId="05623A26"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1.4 Choix d’un ou d’une </w:t>
      </w:r>
      <w:proofErr w:type="spellStart"/>
      <w:proofErr w:type="gramStart"/>
      <w:r w:rsidRPr="008F2AA6">
        <w:rPr>
          <w:rFonts w:ascii="Arial" w:eastAsia="Times New Roman" w:hAnsi="Arial" w:cs="Arial"/>
          <w:color w:val="000000"/>
          <w:lang w:eastAsia="fr-CA"/>
        </w:rPr>
        <w:t>président.e</w:t>
      </w:r>
      <w:proofErr w:type="spellEnd"/>
      <w:proofErr w:type="gramEnd"/>
      <w:r w:rsidRPr="008F2AA6">
        <w:rPr>
          <w:rFonts w:ascii="Arial" w:eastAsia="Times New Roman" w:hAnsi="Arial" w:cs="Arial"/>
          <w:color w:val="000000"/>
          <w:lang w:eastAsia="fr-CA"/>
        </w:rPr>
        <w:t xml:space="preserve"> d’élection.</w:t>
      </w:r>
    </w:p>
    <w:p w14:paraId="245D7329"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Patrick Breton explique que le nombre de candidatures fait en sorte qu’aucune élection ne sera nécessaire et que les candidats.es seront élus par acclamation.</w:t>
      </w:r>
    </w:p>
    <w:p w14:paraId="3017BDF1"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19DE9C6C" w14:textId="77777777" w:rsidR="008F2AA6" w:rsidRPr="008F2AA6" w:rsidRDefault="008F2AA6" w:rsidP="008F2AA6">
      <w:pPr>
        <w:numPr>
          <w:ilvl w:val="0"/>
          <w:numId w:val="2"/>
        </w:numPr>
        <w:spacing w:after="0" w:line="240" w:lineRule="auto"/>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Adoption de l’ordre du jour</w:t>
      </w:r>
    </w:p>
    <w:p w14:paraId="0C2394DC"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Il est proposé que l’ordre du jour soit adopté.</w:t>
      </w:r>
    </w:p>
    <w:p w14:paraId="4C12632F" w14:textId="77777777" w:rsidR="008F2AA6" w:rsidRPr="008F2AA6" w:rsidRDefault="008F2AA6" w:rsidP="008F2AA6">
      <w:pPr>
        <w:spacing w:after="0" w:line="240" w:lineRule="auto"/>
        <w:ind w:left="144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Proposée par Renée </w:t>
      </w:r>
      <w:proofErr w:type="spellStart"/>
      <w:r w:rsidRPr="008F2AA6">
        <w:rPr>
          <w:rFonts w:ascii="Arial" w:eastAsia="Times New Roman" w:hAnsi="Arial" w:cs="Arial"/>
          <w:color w:val="000000"/>
          <w:lang w:eastAsia="fr-CA"/>
        </w:rPr>
        <w:t>Allard-O’Neill</w:t>
      </w:r>
      <w:proofErr w:type="spellEnd"/>
    </w:p>
    <w:p w14:paraId="7873E2CE" w14:textId="77777777" w:rsidR="008F2AA6" w:rsidRPr="008F2AA6" w:rsidRDefault="008F2AA6" w:rsidP="008F2AA6">
      <w:pPr>
        <w:spacing w:after="0" w:line="240" w:lineRule="auto"/>
        <w:ind w:left="144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Appuyée par Mélissa </w:t>
      </w:r>
      <w:proofErr w:type="spellStart"/>
      <w:r w:rsidRPr="008F2AA6">
        <w:rPr>
          <w:rFonts w:ascii="Arial" w:eastAsia="Times New Roman" w:hAnsi="Arial" w:cs="Arial"/>
          <w:color w:val="000000"/>
          <w:lang w:eastAsia="fr-CA"/>
        </w:rPr>
        <w:t>Fancy</w:t>
      </w:r>
      <w:proofErr w:type="spellEnd"/>
    </w:p>
    <w:p w14:paraId="10D0E5C9" w14:textId="77777777" w:rsidR="008F2AA6" w:rsidRPr="008F2AA6" w:rsidRDefault="008F2AA6" w:rsidP="008F2AA6">
      <w:pPr>
        <w:spacing w:after="0" w:line="240" w:lineRule="auto"/>
        <w:ind w:left="72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La proposition est adoptée.</w:t>
      </w:r>
    </w:p>
    <w:p w14:paraId="390C07B1" w14:textId="77777777" w:rsidR="008F2AA6" w:rsidRPr="008F2AA6" w:rsidRDefault="008F2AA6" w:rsidP="008F2AA6">
      <w:pPr>
        <w:spacing w:after="0" w:line="240" w:lineRule="auto"/>
        <w:ind w:left="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p>
    <w:p w14:paraId="1D8FE992" w14:textId="77777777" w:rsidR="008F2AA6" w:rsidRPr="008F2AA6" w:rsidRDefault="008F2AA6" w:rsidP="008F2AA6">
      <w:pPr>
        <w:numPr>
          <w:ilvl w:val="0"/>
          <w:numId w:val="3"/>
        </w:numPr>
        <w:spacing w:after="0" w:line="240" w:lineRule="auto"/>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Adoption du procès-verbal de la 40e assemblée générale annuelle du 17 septembre 2020.</w:t>
      </w:r>
    </w:p>
    <w:p w14:paraId="35003878"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Il est proposé que le procès-verbal soit adopté.</w:t>
      </w:r>
    </w:p>
    <w:p w14:paraId="6483106F" w14:textId="77777777" w:rsidR="008F2AA6" w:rsidRPr="008F2AA6" w:rsidRDefault="008F2AA6" w:rsidP="008F2AA6">
      <w:pPr>
        <w:spacing w:after="0" w:line="240" w:lineRule="auto"/>
        <w:ind w:left="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Proposée par Émile Maheu</w:t>
      </w:r>
    </w:p>
    <w:p w14:paraId="131A5F0C" w14:textId="77777777" w:rsidR="008F2AA6" w:rsidRPr="008F2AA6" w:rsidRDefault="008F2AA6" w:rsidP="008F2AA6">
      <w:pPr>
        <w:spacing w:after="0" w:line="240" w:lineRule="auto"/>
        <w:ind w:left="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Appuyée par Nicole Fortier</w:t>
      </w:r>
    </w:p>
    <w:p w14:paraId="75BD1856" w14:textId="77777777" w:rsidR="008F2AA6" w:rsidRPr="008F2AA6" w:rsidRDefault="008F2AA6" w:rsidP="008F2AA6">
      <w:pPr>
        <w:spacing w:after="0" w:line="240" w:lineRule="auto"/>
        <w:ind w:left="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La proposition est adoptée.</w:t>
      </w:r>
    </w:p>
    <w:p w14:paraId="725B984B"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3EEE7B98" w14:textId="77777777" w:rsidR="008F2AA6" w:rsidRPr="008F2AA6" w:rsidRDefault="008F2AA6" w:rsidP="008F2AA6">
      <w:pPr>
        <w:numPr>
          <w:ilvl w:val="0"/>
          <w:numId w:val="4"/>
        </w:numPr>
        <w:spacing w:after="0" w:line="240" w:lineRule="auto"/>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Présentation des états financiers au 31 mars 2020</w:t>
      </w:r>
    </w:p>
    <w:p w14:paraId="5E0843EB"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4.1 Présentation et adoption des états financiers 2020-2021</w:t>
      </w:r>
    </w:p>
    <w:p w14:paraId="7E227612"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lastRenderedPageBreak/>
        <w:t>Lionel Guidon de la firme Guidon Charron, présente les états financiers du RPFO.  Il souligne que la gestion financière est saine.</w:t>
      </w:r>
    </w:p>
    <w:p w14:paraId="0B18795E"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44F4C31F"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On note une grande augmentation des subventions, passant de 137 933$ en 2020 à 301 153$ en 2021.  </w:t>
      </w:r>
    </w:p>
    <w:p w14:paraId="7CEE4A09"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C9B29F0" w14:textId="77777777" w:rsidR="008F2AA6" w:rsidRPr="008F2AA6" w:rsidRDefault="008F2AA6" w:rsidP="008F2AA6">
      <w:pPr>
        <w:spacing w:after="0" w:line="240" w:lineRule="auto"/>
        <w:ind w:left="216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Le RPFO a un surplus opérationnel de 24 908$.</w:t>
      </w:r>
    </w:p>
    <w:p w14:paraId="47A4C0F7"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168BA956"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Il est proposé que les états financiers soient adoptés.</w:t>
      </w:r>
    </w:p>
    <w:p w14:paraId="06EC0769" w14:textId="77777777" w:rsidR="008F2AA6" w:rsidRPr="008F2AA6" w:rsidRDefault="008F2AA6" w:rsidP="008F2AA6">
      <w:pPr>
        <w:spacing w:after="0" w:line="240" w:lineRule="auto"/>
        <w:ind w:left="144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Proposée par Francis Thériault</w:t>
      </w:r>
    </w:p>
    <w:p w14:paraId="27E4FF58" w14:textId="77777777" w:rsidR="008F2AA6" w:rsidRPr="008F2AA6" w:rsidRDefault="008F2AA6" w:rsidP="008F2AA6">
      <w:pPr>
        <w:spacing w:after="0" w:line="240" w:lineRule="auto"/>
        <w:ind w:left="144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Appuyée François </w:t>
      </w:r>
      <w:proofErr w:type="spellStart"/>
      <w:r w:rsidRPr="008F2AA6">
        <w:rPr>
          <w:rFonts w:ascii="Arial" w:eastAsia="Times New Roman" w:hAnsi="Arial" w:cs="Arial"/>
          <w:color w:val="000000"/>
          <w:lang w:eastAsia="fr-CA"/>
        </w:rPr>
        <w:t>Bazinet</w:t>
      </w:r>
      <w:proofErr w:type="spellEnd"/>
    </w:p>
    <w:p w14:paraId="17248F4A" w14:textId="77777777" w:rsidR="008F2AA6" w:rsidRPr="008F2AA6" w:rsidRDefault="008F2AA6" w:rsidP="008F2AA6">
      <w:pPr>
        <w:spacing w:after="0" w:line="240" w:lineRule="auto"/>
        <w:ind w:left="72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La proposition est adoptée.</w:t>
      </w:r>
    </w:p>
    <w:p w14:paraId="7099C5D3"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647157B" w14:textId="77777777" w:rsidR="008F2AA6" w:rsidRPr="008F2AA6" w:rsidRDefault="008F2AA6" w:rsidP="008F2AA6">
      <w:pPr>
        <w:spacing w:after="0" w:line="240" w:lineRule="auto"/>
        <w:ind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4.2 Choix de l’auditeur comptable pour 2021-2022.</w:t>
      </w:r>
    </w:p>
    <w:p w14:paraId="000FE3D5"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Il est proposé qu’un appel d’offres soit fait pour identifier une firme d’auditeurs-comptables pour la vérification des états financiers du RPFO pour la prochaine année fiscale.</w:t>
      </w:r>
    </w:p>
    <w:p w14:paraId="7CA4152D"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3DCD6565"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Proposée par François </w:t>
      </w:r>
      <w:proofErr w:type="spellStart"/>
      <w:r w:rsidRPr="008F2AA6">
        <w:rPr>
          <w:rFonts w:ascii="Arial" w:eastAsia="Times New Roman" w:hAnsi="Arial" w:cs="Arial"/>
          <w:color w:val="000000"/>
          <w:lang w:eastAsia="fr-CA"/>
        </w:rPr>
        <w:t>Bazinet</w:t>
      </w:r>
      <w:proofErr w:type="spellEnd"/>
    </w:p>
    <w:p w14:paraId="0BB7B986"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Appuyée par Body </w:t>
      </w:r>
      <w:proofErr w:type="spellStart"/>
      <w:r w:rsidRPr="008F2AA6">
        <w:rPr>
          <w:rFonts w:ascii="Arial" w:eastAsia="Times New Roman" w:hAnsi="Arial" w:cs="Arial"/>
          <w:color w:val="000000"/>
          <w:lang w:eastAsia="fr-CA"/>
        </w:rPr>
        <w:t>Ngoy</w:t>
      </w:r>
      <w:proofErr w:type="spellEnd"/>
    </w:p>
    <w:p w14:paraId="2254F763"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La proposition est adoptée.</w:t>
      </w:r>
    </w:p>
    <w:p w14:paraId="30A3632A"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071FFFB4" w14:textId="77777777" w:rsidR="008F2AA6" w:rsidRPr="008F2AA6" w:rsidRDefault="008F2AA6" w:rsidP="008F2AA6">
      <w:pPr>
        <w:numPr>
          <w:ilvl w:val="0"/>
          <w:numId w:val="5"/>
        </w:numPr>
        <w:spacing w:after="0" w:line="240" w:lineRule="auto"/>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Dépôt du rapport annuel 2020-2021</w:t>
      </w:r>
    </w:p>
    <w:p w14:paraId="71A14DC4"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5.1 Présentation du rapport annuel 2020-2021</w:t>
      </w:r>
    </w:p>
    <w:p w14:paraId="54314CF1" w14:textId="77777777" w:rsidR="008F2AA6" w:rsidRPr="008F2AA6" w:rsidRDefault="008F2AA6" w:rsidP="008F2AA6">
      <w:pPr>
        <w:spacing w:after="0" w:line="240" w:lineRule="auto"/>
        <w:ind w:left="2126" w:right="-183"/>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Réseaux sociaux : notre présence virtuelle a augmenté durant la pandémie.</w:t>
      </w:r>
    </w:p>
    <w:p w14:paraId="02619365"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746034FF"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Mois du patrimoine 2021 : Le thème était Histoires croisées, le battement de nos tambours.  Andrea </w:t>
      </w:r>
      <w:proofErr w:type="spellStart"/>
      <w:r w:rsidRPr="008F2AA6">
        <w:rPr>
          <w:rFonts w:ascii="Arial" w:eastAsia="Times New Roman" w:hAnsi="Arial" w:cs="Arial"/>
          <w:color w:val="000000"/>
          <w:lang w:eastAsia="fr-CA"/>
        </w:rPr>
        <w:t>Goulais</w:t>
      </w:r>
      <w:proofErr w:type="spellEnd"/>
      <w:r w:rsidRPr="008F2AA6">
        <w:rPr>
          <w:rFonts w:ascii="Arial" w:eastAsia="Times New Roman" w:hAnsi="Arial" w:cs="Arial"/>
          <w:color w:val="000000"/>
          <w:lang w:eastAsia="fr-CA"/>
        </w:rPr>
        <w:t xml:space="preserve"> était notre ambassadrice.  Le calendrier était garni de plus de 60 activités de différents organismes et le mode virtuel, privilégié, nous a donné l’occasion de participer à des événements qui, normalement, auraient été difficiles vu l’étendue de notre territoire. </w:t>
      </w:r>
    </w:p>
    <w:p w14:paraId="29DE1A65" w14:textId="77777777" w:rsidR="008F2AA6" w:rsidRPr="008F2AA6" w:rsidRDefault="008F2AA6" w:rsidP="008F2AA6">
      <w:pPr>
        <w:spacing w:after="0" w:line="240" w:lineRule="auto"/>
        <w:ind w:left="1440" w:firstLine="72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w:t>
      </w:r>
    </w:p>
    <w:p w14:paraId="48A7538E"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Le prix Huguette-Parent fut décerné à Réjean et Barbara </w:t>
      </w:r>
      <w:proofErr w:type="spellStart"/>
      <w:r w:rsidRPr="008F2AA6">
        <w:rPr>
          <w:rFonts w:ascii="Arial" w:eastAsia="Times New Roman" w:hAnsi="Arial" w:cs="Arial"/>
          <w:color w:val="000000"/>
          <w:lang w:eastAsia="fr-CA"/>
        </w:rPr>
        <w:t>Pommainville</w:t>
      </w:r>
      <w:proofErr w:type="spellEnd"/>
      <w:r w:rsidRPr="008F2AA6">
        <w:rPr>
          <w:rFonts w:ascii="Arial" w:eastAsia="Times New Roman" w:hAnsi="Arial" w:cs="Arial"/>
          <w:color w:val="000000"/>
          <w:lang w:eastAsia="fr-CA"/>
        </w:rPr>
        <w:t xml:space="preserve"> et le prix Roger-Bernard fut décerné à la Chorale Canadienne Sensation.</w:t>
      </w:r>
    </w:p>
    <w:p w14:paraId="563D57A2"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0A57D505"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Deux conférences antiracismes furent organisées ainsi qu’un jeu-questionnaire sur le patrimoine</w:t>
      </w:r>
    </w:p>
    <w:p w14:paraId="6693DB42"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14F66E4"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Il est proposé que le rapport soit adopté.</w:t>
      </w:r>
    </w:p>
    <w:p w14:paraId="6E2B1297"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Proposée par Michel Prévost</w:t>
      </w:r>
    </w:p>
    <w:p w14:paraId="05751BED"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Appuyée par Francis Thériault</w:t>
      </w:r>
    </w:p>
    <w:p w14:paraId="78BD0A51"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La proposition est adoptée.</w:t>
      </w:r>
    </w:p>
    <w:p w14:paraId="0741C09D"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0086EBD4"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5.2 Période de questions</w:t>
      </w:r>
    </w:p>
    <w:p w14:paraId="5311DE9C"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lastRenderedPageBreak/>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p>
    <w:p w14:paraId="6F95E228"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Aucune question ne fut posée.</w:t>
      </w:r>
    </w:p>
    <w:p w14:paraId="64121BE1"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25C4709D" w14:textId="77777777" w:rsidR="008F2AA6" w:rsidRPr="008F2AA6" w:rsidRDefault="008F2AA6" w:rsidP="008F2AA6">
      <w:pPr>
        <w:numPr>
          <w:ilvl w:val="0"/>
          <w:numId w:val="6"/>
        </w:numPr>
        <w:spacing w:after="0" w:line="240" w:lineRule="auto"/>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Suivi du Plan stratégique 2020-2025 et dépôt de la programmation 2021-2022.</w:t>
      </w:r>
    </w:p>
    <w:p w14:paraId="7C2103C2"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6.1 Rappel éclair du Plan stratégique 2020-25</w:t>
      </w:r>
    </w:p>
    <w:p w14:paraId="199A29AE"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Rappel que notre vision est Chef de file provincial rassembleur qui assure la vitalité du patrimoine franco-ontarien et que notre mission est que le RPFO soit un organisme provincial à but non lucratif qui favorise le rayonnement du patrimoine de l’Ontario français.  Nos valeurs sont la valorisation du patrimoine, la solidarité, l’excellence, l'innovation et l’inclusion.</w:t>
      </w:r>
    </w:p>
    <w:p w14:paraId="4A3DC9F5" w14:textId="77777777" w:rsidR="008F2AA6" w:rsidRPr="008F2AA6" w:rsidRDefault="008F2AA6" w:rsidP="008F2AA6">
      <w:pPr>
        <w:spacing w:after="240" w:line="240" w:lineRule="auto"/>
        <w:rPr>
          <w:rFonts w:ascii="Times New Roman" w:eastAsia="Times New Roman" w:hAnsi="Times New Roman" w:cs="Times New Roman"/>
          <w:sz w:val="24"/>
          <w:szCs w:val="24"/>
          <w:lang w:eastAsia="fr-CA"/>
        </w:rPr>
      </w:pPr>
    </w:p>
    <w:p w14:paraId="3F799C5D"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Le plan stratégique est disponible sur le site web du RPFO.</w:t>
      </w:r>
    </w:p>
    <w:p w14:paraId="377065E4"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6E01A7F4"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6.2 Présentation de la programmation 2021-2022</w:t>
      </w:r>
    </w:p>
    <w:p w14:paraId="50952A75"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058ABD39"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proofErr w:type="gramStart"/>
      <w:r w:rsidRPr="008F2AA6">
        <w:rPr>
          <w:rFonts w:ascii="Arial" w:eastAsia="Times New Roman" w:hAnsi="Arial" w:cs="Arial"/>
          <w:color w:val="000000"/>
          <w:lang w:eastAsia="fr-CA"/>
        </w:rPr>
        <w:t>6.2.1  Dans</w:t>
      </w:r>
      <w:proofErr w:type="gramEnd"/>
      <w:r w:rsidRPr="008F2AA6">
        <w:rPr>
          <w:rFonts w:ascii="Arial" w:eastAsia="Times New Roman" w:hAnsi="Arial" w:cs="Arial"/>
          <w:color w:val="000000"/>
          <w:lang w:eastAsia="fr-CA"/>
        </w:rPr>
        <w:t xml:space="preserve"> le volet Accessibilité et utilisation des services en français - Développement économique communautaire, nos 3 objectifs sont :</w:t>
      </w:r>
    </w:p>
    <w:p w14:paraId="3689EAB5"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63FDE1AA"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-Revendiquer des services en français dans le secteur patrimonial.</w:t>
      </w:r>
    </w:p>
    <w:p w14:paraId="1DC734A4" w14:textId="77777777" w:rsidR="008F2AA6" w:rsidRPr="008F2AA6" w:rsidRDefault="008F2AA6" w:rsidP="008F2AA6">
      <w:pPr>
        <w:spacing w:after="0" w:line="240" w:lineRule="auto"/>
        <w:ind w:left="2126" w:hanging="142"/>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-Garantir une offre active de services en français dans le secteur patrimonial</w:t>
      </w:r>
    </w:p>
    <w:p w14:paraId="7E3B310B" w14:textId="77777777" w:rsidR="008F2AA6" w:rsidRPr="008F2AA6" w:rsidRDefault="008F2AA6" w:rsidP="008F2AA6">
      <w:pPr>
        <w:numPr>
          <w:ilvl w:val="0"/>
          <w:numId w:val="7"/>
        </w:numPr>
        <w:spacing w:after="0" w:line="240" w:lineRule="auto"/>
        <w:ind w:left="3600"/>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Embauche d’agent de projet et agent de communication et marketing.</w:t>
      </w:r>
    </w:p>
    <w:p w14:paraId="3FD57F69" w14:textId="77777777" w:rsidR="008F2AA6" w:rsidRPr="008F2AA6" w:rsidRDefault="008F2AA6" w:rsidP="008F2AA6">
      <w:pPr>
        <w:numPr>
          <w:ilvl w:val="0"/>
          <w:numId w:val="7"/>
        </w:numPr>
        <w:spacing w:after="0" w:line="240" w:lineRule="auto"/>
        <w:ind w:left="3600"/>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Système de recrutement de bénévoles.</w:t>
      </w:r>
    </w:p>
    <w:p w14:paraId="7C85C844" w14:textId="77777777" w:rsidR="008F2AA6" w:rsidRPr="008F2AA6" w:rsidRDefault="008F2AA6" w:rsidP="008F2AA6">
      <w:pPr>
        <w:numPr>
          <w:ilvl w:val="0"/>
          <w:numId w:val="7"/>
        </w:numPr>
        <w:spacing w:after="0" w:line="240" w:lineRule="auto"/>
        <w:ind w:left="3600"/>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Continuer notre engagement au Mois du patrimoine et à la remise des Prix du patrimoine.</w:t>
      </w:r>
    </w:p>
    <w:p w14:paraId="3360D2D6"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24853895"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-Transformer le magazine Le Chaînon en entreprise sociale.</w:t>
      </w:r>
    </w:p>
    <w:p w14:paraId="25D861A1"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79262B7C" w14:textId="77777777" w:rsidR="008F2AA6" w:rsidRPr="008F2AA6" w:rsidRDefault="008F2AA6" w:rsidP="008F2AA6">
      <w:pPr>
        <w:spacing w:after="0" w:line="240" w:lineRule="auto"/>
        <w:ind w:left="1559"/>
        <w:rPr>
          <w:rFonts w:ascii="Times New Roman" w:eastAsia="Times New Roman" w:hAnsi="Times New Roman" w:cs="Times New Roman"/>
          <w:sz w:val="24"/>
          <w:szCs w:val="24"/>
          <w:lang w:eastAsia="fr-CA"/>
        </w:rPr>
      </w:pPr>
      <w:proofErr w:type="gramStart"/>
      <w:r w:rsidRPr="008F2AA6">
        <w:rPr>
          <w:rFonts w:ascii="Arial" w:eastAsia="Times New Roman" w:hAnsi="Arial" w:cs="Arial"/>
          <w:color w:val="000000"/>
          <w:lang w:eastAsia="fr-CA"/>
        </w:rPr>
        <w:t>6.2.2  Dans</w:t>
      </w:r>
      <w:proofErr w:type="gramEnd"/>
      <w:r w:rsidRPr="008F2AA6">
        <w:rPr>
          <w:rFonts w:ascii="Arial" w:eastAsia="Times New Roman" w:hAnsi="Arial" w:cs="Arial"/>
          <w:color w:val="000000"/>
          <w:lang w:eastAsia="fr-CA"/>
        </w:rPr>
        <w:t xml:space="preserve"> le volet Immigration, nouveaux arrivants et diversité culturelle - Enfance et jeunesse, nos 2 objectifs sont : </w:t>
      </w:r>
    </w:p>
    <w:p w14:paraId="485F379F"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07E5A71B"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-Inclure, valoriser et promouvoir le patrimoine des communautés ethnoculturelles de l’Ontario français.</w:t>
      </w:r>
    </w:p>
    <w:p w14:paraId="10487035" w14:textId="77777777" w:rsidR="008F2AA6" w:rsidRPr="008F2AA6" w:rsidRDefault="008F2AA6" w:rsidP="008F2AA6">
      <w:pPr>
        <w:numPr>
          <w:ilvl w:val="0"/>
          <w:numId w:val="8"/>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Projet Origines Franco</w:t>
      </w:r>
    </w:p>
    <w:p w14:paraId="460559F9" w14:textId="77777777" w:rsidR="008F2AA6" w:rsidRPr="008F2AA6" w:rsidRDefault="008F2AA6" w:rsidP="008F2AA6">
      <w:pPr>
        <w:numPr>
          <w:ilvl w:val="0"/>
          <w:numId w:val="8"/>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Examen continu de l’inclusion de la diversité dans toutes nos activités.</w:t>
      </w:r>
    </w:p>
    <w:p w14:paraId="5659928D"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4558170B"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-Soutenir le leadership jeunesse et les initiatives par et pour les jeunes en promotion du patrimoine.</w:t>
      </w:r>
    </w:p>
    <w:p w14:paraId="5F78E972" w14:textId="77777777" w:rsidR="008F2AA6" w:rsidRPr="008F2AA6" w:rsidRDefault="008F2AA6" w:rsidP="008F2AA6">
      <w:pPr>
        <w:numPr>
          <w:ilvl w:val="0"/>
          <w:numId w:val="9"/>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Projet Vice-Versa/Académie du live</w:t>
      </w:r>
    </w:p>
    <w:p w14:paraId="3CA09C32" w14:textId="77777777" w:rsidR="008F2AA6" w:rsidRPr="008F2AA6" w:rsidRDefault="008F2AA6" w:rsidP="008F2AA6">
      <w:pPr>
        <w:numPr>
          <w:ilvl w:val="0"/>
          <w:numId w:val="9"/>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Embauche de stagiaires</w:t>
      </w:r>
    </w:p>
    <w:p w14:paraId="78950593"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0803C953" w14:textId="77777777" w:rsidR="008F2AA6" w:rsidRPr="008F2AA6" w:rsidRDefault="008F2AA6" w:rsidP="008F2AA6">
      <w:pPr>
        <w:spacing w:after="0" w:line="240" w:lineRule="auto"/>
        <w:ind w:left="1559"/>
        <w:rPr>
          <w:rFonts w:ascii="Times New Roman" w:eastAsia="Times New Roman" w:hAnsi="Times New Roman" w:cs="Times New Roman"/>
          <w:sz w:val="24"/>
          <w:szCs w:val="24"/>
          <w:lang w:eastAsia="fr-CA"/>
        </w:rPr>
      </w:pPr>
      <w:proofErr w:type="gramStart"/>
      <w:r w:rsidRPr="008F2AA6">
        <w:rPr>
          <w:rFonts w:ascii="Arial" w:eastAsia="Times New Roman" w:hAnsi="Arial" w:cs="Arial"/>
          <w:color w:val="000000"/>
          <w:lang w:eastAsia="fr-CA"/>
        </w:rPr>
        <w:t>6.2.3  Dans</w:t>
      </w:r>
      <w:proofErr w:type="gramEnd"/>
      <w:r w:rsidRPr="008F2AA6">
        <w:rPr>
          <w:rFonts w:ascii="Arial" w:eastAsia="Times New Roman" w:hAnsi="Arial" w:cs="Arial"/>
          <w:color w:val="000000"/>
          <w:lang w:eastAsia="fr-CA"/>
        </w:rPr>
        <w:t xml:space="preserve"> le volet Engagement et participation - Éveil et construction identitaire, nos objectifs sont :</w:t>
      </w:r>
    </w:p>
    <w:p w14:paraId="144F1E71"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3A4F8BC0" w14:textId="77777777" w:rsidR="008F2AA6" w:rsidRPr="008F2AA6" w:rsidRDefault="008F2AA6" w:rsidP="008F2AA6">
      <w:pPr>
        <w:spacing w:after="0" w:line="240" w:lineRule="auto"/>
        <w:ind w:left="2126" w:right="-324"/>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-Mobiliser une variété de gens, de divers âges et origines afin de les sensibiliser, de les intéresser et de les engager à promouvoir le patrimoine.</w:t>
      </w:r>
    </w:p>
    <w:p w14:paraId="18B10F28"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B9F332B"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-Attirer, retenir et diversifier la </w:t>
      </w:r>
      <w:proofErr w:type="spellStart"/>
      <w:r w:rsidRPr="008F2AA6">
        <w:rPr>
          <w:rFonts w:ascii="Arial" w:eastAsia="Times New Roman" w:hAnsi="Arial" w:cs="Arial"/>
          <w:color w:val="000000"/>
          <w:lang w:eastAsia="fr-CA"/>
        </w:rPr>
        <w:t>membriété</w:t>
      </w:r>
      <w:proofErr w:type="spellEnd"/>
      <w:r w:rsidRPr="008F2AA6">
        <w:rPr>
          <w:rFonts w:ascii="Arial" w:eastAsia="Times New Roman" w:hAnsi="Arial" w:cs="Arial"/>
          <w:color w:val="000000"/>
          <w:lang w:eastAsia="fr-CA"/>
        </w:rPr>
        <w:t>, les lecteurs et les lectrices du magazine Le Chaînon, les utilisatrices et les utilisateurs du Centre de recherche virtuel et les partenaires.</w:t>
      </w:r>
    </w:p>
    <w:p w14:paraId="057AD6F6"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49542C7"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-Mettre en place des stratégies ou des projets patrimoniaux favorisant la construction identitaire.</w:t>
      </w:r>
    </w:p>
    <w:p w14:paraId="7D2FBAF5"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2B245413"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proofErr w:type="gramStart"/>
      <w:r w:rsidRPr="008F2AA6">
        <w:rPr>
          <w:rFonts w:ascii="Arial" w:eastAsia="Times New Roman" w:hAnsi="Arial" w:cs="Arial"/>
          <w:color w:val="000000"/>
          <w:lang w:eastAsia="fr-CA"/>
        </w:rPr>
        <w:t>6.2.4  Dans</w:t>
      </w:r>
      <w:proofErr w:type="gramEnd"/>
      <w:r w:rsidRPr="008F2AA6">
        <w:rPr>
          <w:rFonts w:ascii="Arial" w:eastAsia="Times New Roman" w:hAnsi="Arial" w:cs="Arial"/>
          <w:color w:val="000000"/>
          <w:lang w:eastAsia="fr-CA"/>
        </w:rPr>
        <w:t xml:space="preserve"> le volet Concertation et collaboration - Renforcement des capacités, nos objectifs sont : </w:t>
      </w:r>
    </w:p>
    <w:p w14:paraId="2BBA152D"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1CCB22A3"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-Collaborer avec diverses communautés franco-ontariennes afin de préserver et de promouvoir le patrimoine.</w:t>
      </w:r>
    </w:p>
    <w:p w14:paraId="37FC7F0A" w14:textId="77777777" w:rsidR="008F2AA6" w:rsidRPr="008F2AA6" w:rsidRDefault="008F2AA6" w:rsidP="008F2AA6">
      <w:pPr>
        <w:numPr>
          <w:ilvl w:val="0"/>
          <w:numId w:val="10"/>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Soutien d’initiatives d’intérêt provincial qui visent la préservation et la promotion du patrimoine franco-ontarien.</w:t>
      </w:r>
    </w:p>
    <w:p w14:paraId="6CA26278" w14:textId="77777777" w:rsidR="008F2AA6" w:rsidRPr="008F2AA6" w:rsidRDefault="008F2AA6" w:rsidP="008F2AA6">
      <w:pPr>
        <w:numPr>
          <w:ilvl w:val="0"/>
          <w:numId w:val="10"/>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Sondage auprès de nos partenaires et membres.</w:t>
      </w:r>
    </w:p>
    <w:p w14:paraId="2CA88C82"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92314E4" w14:textId="77777777" w:rsidR="008F2AA6" w:rsidRPr="008F2AA6" w:rsidRDefault="008F2AA6" w:rsidP="008F2AA6">
      <w:pPr>
        <w:spacing w:after="0" w:line="240" w:lineRule="auto"/>
        <w:ind w:left="212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-Renforcer les capacités du réseau du patrimoine franco-ontarien.</w:t>
      </w:r>
    </w:p>
    <w:p w14:paraId="31E55B7A" w14:textId="77777777" w:rsidR="008F2AA6" w:rsidRPr="008F2AA6" w:rsidRDefault="008F2AA6" w:rsidP="008F2AA6">
      <w:pPr>
        <w:numPr>
          <w:ilvl w:val="0"/>
          <w:numId w:val="11"/>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Créer un plan de renforcement des capacités du secteur patrimonial en Ontario français.</w:t>
      </w:r>
    </w:p>
    <w:p w14:paraId="46F31955" w14:textId="77777777" w:rsidR="008F2AA6" w:rsidRPr="008F2AA6" w:rsidRDefault="008F2AA6" w:rsidP="008F2AA6">
      <w:pPr>
        <w:numPr>
          <w:ilvl w:val="0"/>
          <w:numId w:val="11"/>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Le plan opérationnel est disponible sur le site web du RPFO.</w:t>
      </w:r>
    </w:p>
    <w:p w14:paraId="771FACB0" w14:textId="77777777" w:rsidR="008F2AA6" w:rsidRPr="008F2AA6" w:rsidRDefault="008F2AA6" w:rsidP="008F2AA6">
      <w:pPr>
        <w:numPr>
          <w:ilvl w:val="0"/>
          <w:numId w:val="11"/>
        </w:numPr>
        <w:spacing w:after="0" w:line="240" w:lineRule="auto"/>
        <w:ind w:left="3685"/>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Renforcement continu des capacités du conseil d’administration et de l’équipe de travail.</w:t>
      </w:r>
    </w:p>
    <w:p w14:paraId="1530E1D6"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0F549900"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6.3 Période de questions</w:t>
      </w:r>
    </w:p>
    <w:p w14:paraId="3B7E48B3" w14:textId="77777777" w:rsidR="008F2AA6" w:rsidRPr="008F2AA6" w:rsidRDefault="008F2AA6" w:rsidP="008F2AA6">
      <w:pPr>
        <w:spacing w:after="0" w:line="240" w:lineRule="auto"/>
        <w:ind w:left="144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Michel Prévost pose deux questions : </w:t>
      </w:r>
    </w:p>
    <w:p w14:paraId="76B7E19A" w14:textId="77777777" w:rsidR="008F2AA6" w:rsidRPr="008F2AA6" w:rsidRDefault="008F2AA6" w:rsidP="008F2AA6">
      <w:pPr>
        <w:numPr>
          <w:ilvl w:val="0"/>
          <w:numId w:val="12"/>
        </w:numPr>
        <w:spacing w:after="0" w:line="240" w:lineRule="auto"/>
        <w:ind w:left="2160"/>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Est-ce que la remise des prix Michel-Prévost se fera en mode virtuel, présentiel ou hybride.</w:t>
      </w:r>
    </w:p>
    <w:p w14:paraId="0756C457" w14:textId="77777777" w:rsidR="008F2AA6" w:rsidRPr="008F2AA6" w:rsidRDefault="008F2AA6" w:rsidP="008F2AA6">
      <w:pPr>
        <w:spacing w:after="0" w:line="240" w:lineRule="auto"/>
        <w:ind w:left="2880"/>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Réponse de Danielle Pécore-</w:t>
      </w:r>
      <w:proofErr w:type="spellStart"/>
      <w:r w:rsidRPr="008F2AA6">
        <w:rPr>
          <w:rFonts w:ascii="Arial" w:eastAsia="Times New Roman" w:hAnsi="Arial" w:cs="Arial"/>
          <w:color w:val="000000"/>
          <w:lang w:eastAsia="fr-CA"/>
        </w:rPr>
        <w:t>Ugorji</w:t>
      </w:r>
      <w:proofErr w:type="spellEnd"/>
      <w:r w:rsidRPr="008F2AA6">
        <w:rPr>
          <w:rFonts w:ascii="Arial" w:eastAsia="Times New Roman" w:hAnsi="Arial" w:cs="Arial"/>
          <w:color w:val="000000"/>
          <w:lang w:eastAsia="fr-CA"/>
        </w:rPr>
        <w:t xml:space="preserve"> : Aucune décision ne fut prise pour le moment.</w:t>
      </w:r>
    </w:p>
    <w:p w14:paraId="26B6E698"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r w:rsidRPr="008F2AA6">
        <w:rPr>
          <w:rFonts w:ascii="Times New Roman" w:eastAsia="Times New Roman" w:hAnsi="Times New Roman" w:cs="Times New Roman"/>
          <w:sz w:val="24"/>
          <w:szCs w:val="24"/>
          <w:lang w:eastAsia="fr-CA"/>
        </w:rPr>
        <w:br/>
      </w:r>
    </w:p>
    <w:p w14:paraId="51B91668" w14:textId="77777777" w:rsidR="008F2AA6" w:rsidRPr="008F2AA6" w:rsidRDefault="008F2AA6" w:rsidP="008F2AA6">
      <w:pPr>
        <w:numPr>
          <w:ilvl w:val="0"/>
          <w:numId w:val="13"/>
        </w:numPr>
        <w:spacing w:after="0" w:line="240" w:lineRule="auto"/>
        <w:textAlignment w:val="baseline"/>
        <w:rPr>
          <w:rFonts w:ascii="Arial" w:eastAsia="Times New Roman" w:hAnsi="Arial" w:cs="Arial"/>
          <w:color w:val="000000"/>
          <w:lang w:eastAsia="fr-CA"/>
        </w:rPr>
      </w:pPr>
      <w:r w:rsidRPr="008F2AA6">
        <w:rPr>
          <w:rFonts w:ascii="Arial" w:eastAsia="Times New Roman" w:hAnsi="Arial" w:cs="Arial"/>
          <w:color w:val="000000"/>
          <w:lang w:eastAsia="fr-CA"/>
        </w:rPr>
        <w:t>Est-ce que l’entente avec l’Université Saint-Paul, donateur pour le prix Michel-Prévost fut renouvelée.</w:t>
      </w:r>
    </w:p>
    <w:p w14:paraId="449D6EAB" w14:textId="77777777" w:rsidR="008F2AA6" w:rsidRPr="008F2AA6" w:rsidRDefault="008F2AA6" w:rsidP="008F2AA6">
      <w:pPr>
        <w:spacing w:after="0" w:line="240" w:lineRule="auto"/>
        <w:ind w:left="2976"/>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Réponse de Danielle Pécore-</w:t>
      </w:r>
      <w:proofErr w:type="spellStart"/>
      <w:r w:rsidRPr="008F2AA6">
        <w:rPr>
          <w:rFonts w:ascii="Arial" w:eastAsia="Times New Roman" w:hAnsi="Arial" w:cs="Arial"/>
          <w:color w:val="000000"/>
          <w:lang w:eastAsia="fr-CA"/>
        </w:rPr>
        <w:t>Ugorji</w:t>
      </w:r>
      <w:proofErr w:type="spellEnd"/>
      <w:r w:rsidRPr="008F2AA6">
        <w:rPr>
          <w:rFonts w:ascii="Arial" w:eastAsia="Times New Roman" w:hAnsi="Arial" w:cs="Arial"/>
          <w:color w:val="000000"/>
          <w:lang w:eastAsia="fr-CA"/>
        </w:rPr>
        <w:t xml:space="preserve"> : L’entente n’est pas encore renouvelée.</w:t>
      </w:r>
    </w:p>
    <w:p w14:paraId="66AB7C9F" w14:textId="77777777" w:rsidR="008F2AA6" w:rsidRPr="008F2AA6" w:rsidRDefault="008F2AA6" w:rsidP="008F2AA6">
      <w:pPr>
        <w:spacing w:after="240" w:line="240" w:lineRule="auto"/>
        <w:rPr>
          <w:rFonts w:ascii="Times New Roman" w:eastAsia="Times New Roman" w:hAnsi="Times New Roman" w:cs="Times New Roman"/>
          <w:sz w:val="24"/>
          <w:szCs w:val="24"/>
          <w:lang w:eastAsia="fr-CA"/>
        </w:rPr>
      </w:pPr>
    </w:p>
    <w:p w14:paraId="5BD8CC2E" w14:textId="77777777" w:rsidR="008F2AA6" w:rsidRPr="008F2AA6" w:rsidRDefault="008F2AA6" w:rsidP="008F2AA6">
      <w:pPr>
        <w:spacing w:after="0" w:line="240" w:lineRule="auto"/>
        <w:ind w:left="425" w:hanging="283"/>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7. Présentation du nouveau logo du RPFO.</w:t>
      </w:r>
    </w:p>
    <w:p w14:paraId="271DFA8C" w14:textId="77777777" w:rsidR="008F2AA6" w:rsidRPr="008F2AA6" w:rsidRDefault="008F2AA6" w:rsidP="008F2AA6">
      <w:pPr>
        <w:spacing w:after="0" w:line="240" w:lineRule="auto"/>
        <w:ind w:left="425" w:hanging="283"/>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 xml:space="preserve">Marc </w:t>
      </w:r>
      <w:proofErr w:type="spellStart"/>
      <w:r w:rsidRPr="008F2AA6">
        <w:rPr>
          <w:rFonts w:ascii="Arial" w:eastAsia="Times New Roman" w:hAnsi="Arial" w:cs="Arial"/>
          <w:color w:val="000000"/>
          <w:lang w:eastAsia="fr-CA"/>
        </w:rPr>
        <w:t>Keelan</w:t>
      </w:r>
      <w:proofErr w:type="spellEnd"/>
      <w:r w:rsidRPr="008F2AA6">
        <w:rPr>
          <w:rFonts w:ascii="Arial" w:eastAsia="Times New Roman" w:hAnsi="Arial" w:cs="Arial"/>
          <w:color w:val="000000"/>
          <w:lang w:eastAsia="fr-CA"/>
        </w:rPr>
        <w:t>-Bishop est le créateur du nouveau logo.  Le logo représente une constellation formant un trille.  Les étoiles représentent les communautés et divers acteurs et actrices impliquées dans la valorisation de notre patrimoine et les traits les liant représentent le rôle du Réseau pour comme organisme fédérateur.</w:t>
      </w:r>
    </w:p>
    <w:p w14:paraId="44218DAC"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644DDE5" w14:textId="77777777" w:rsidR="008F2AA6" w:rsidRPr="008F2AA6" w:rsidRDefault="008F2AA6" w:rsidP="008F2AA6">
      <w:pPr>
        <w:spacing w:after="0" w:line="240" w:lineRule="auto"/>
        <w:ind w:left="425" w:hanging="283"/>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8. Nomination et élections des membres du conseil d’administration</w:t>
      </w:r>
    </w:p>
    <w:p w14:paraId="2B016EF0"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lastRenderedPageBreak/>
        <w:t>8.1 Rapport des mises en candidature et des élections sans opposition.</w:t>
      </w:r>
    </w:p>
    <w:p w14:paraId="7109B15F"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Il y a 4 personnes qui posent leur candidature pour un mandat :</w:t>
      </w:r>
    </w:p>
    <w:p w14:paraId="1BE66E98"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-Guillaume Koffi (renouvellement)</w:t>
      </w:r>
    </w:p>
    <w:p w14:paraId="722D720A"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 xml:space="preserve">-Mélissa </w:t>
      </w:r>
      <w:proofErr w:type="spellStart"/>
      <w:r w:rsidRPr="008F2AA6">
        <w:rPr>
          <w:rFonts w:ascii="Arial" w:eastAsia="Times New Roman" w:hAnsi="Arial" w:cs="Arial"/>
          <w:color w:val="000000"/>
          <w:lang w:eastAsia="fr-CA"/>
        </w:rPr>
        <w:t>Fancy</w:t>
      </w:r>
      <w:proofErr w:type="spellEnd"/>
    </w:p>
    <w:p w14:paraId="547CEC02"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 xml:space="preserve">-Dorcas </w:t>
      </w:r>
      <w:proofErr w:type="spellStart"/>
      <w:r w:rsidRPr="008F2AA6">
        <w:rPr>
          <w:rFonts w:ascii="Arial" w:eastAsia="Times New Roman" w:hAnsi="Arial" w:cs="Arial"/>
          <w:color w:val="000000"/>
          <w:lang w:eastAsia="fr-CA"/>
        </w:rPr>
        <w:t>Gnandi</w:t>
      </w:r>
      <w:proofErr w:type="spellEnd"/>
    </w:p>
    <w:p w14:paraId="5776E4AA" w14:textId="77777777" w:rsidR="008F2AA6" w:rsidRPr="008F2AA6" w:rsidRDefault="008F2AA6" w:rsidP="008F2AA6">
      <w:pPr>
        <w:spacing w:after="0" w:line="240" w:lineRule="auto"/>
        <w:ind w:left="2268"/>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-Body </w:t>
      </w:r>
      <w:proofErr w:type="spellStart"/>
      <w:r w:rsidRPr="008F2AA6">
        <w:rPr>
          <w:rFonts w:ascii="Arial" w:eastAsia="Times New Roman" w:hAnsi="Arial" w:cs="Arial"/>
          <w:color w:val="000000"/>
          <w:lang w:eastAsia="fr-CA"/>
        </w:rPr>
        <w:t>Ngoy</w:t>
      </w:r>
      <w:proofErr w:type="spellEnd"/>
      <w:r w:rsidRPr="008F2AA6">
        <w:rPr>
          <w:rFonts w:ascii="Arial" w:eastAsia="Times New Roman" w:hAnsi="Arial" w:cs="Arial"/>
          <w:color w:val="000000"/>
          <w:lang w:eastAsia="fr-CA"/>
        </w:rPr>
        <w:t xml:space="preserve">, (représentant de la Coalition des </w:t>
      </w:r>
      <w:proofErr w:type="spellStart"/>
      <w:proofErr w:type="gramStart"/>
      <w:r w:rsidRPr="008F2AA6">
        <w:rPr>
          <w:rFonts w:ascii="Arial" w:eastAsia="Times New Roman" w:hAnsi="Arial" w:cs="Arial"/>
          <w:color w:val="000000"/>
          <w:lang w:eastAsia="fr-CA"/>
        </w:rPr>
        <w:t>Noir.e.s</w:t>
      </w:r>
      <w:proofErr w:type="spellEnd"/>
      <w:proofErr w:type="gramEnd"/>
      <w:r w:rsidRPr="008F2AA6">
        <w:rPr>
          <w:rFonts w:ascii="Arial" w:eastAsia="Times New Roman" w:hAnsi="Arial" w:cs="Arial"/>
          <w:color w:val="000000"/>
          <w:lang w:eastAsia="fr-CA"/>
        </w:rPr>
        <w:t xml:space="preserve"> francophones de l’Ontario)</w:t>
      </w:r>
    </w:p>
    <w:p w14:paraId="072F22BB"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365412A9"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Il n’y a pas d’élection, car les 4 candidatures combleront les 4 places vacantes au CA.</w:t>
      </w:r>
    </w:p>
    <w:p w14:paraId="525CB61C"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49C32C69"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xml:space="preserve">Il est proposé que les candidatures de Mmes </w:t>
      </w:r>
      <w:proofErr w:type="spellStart"/>
      <w:r w:rsidRPr="008F2AA6">
        <w:rPr>
          <w:rFonts w:ascii="Arial" w:eastAsia="Times New Roman" w:hAnsi="Arial" w:cs="Arial"/>
          <w:color w:val="000000"/>
          <w:lang w:eastAsia="fr-CA"/>
        </w:rPr>
        <w:t>Fancy</w:t>
      </w:r>
      <w:proofErr w:type="spellEnd"/>
      <w:r w:rsidRPr="008F2AA6">
        <w:rPr>
          <w:rFonts w:ascii="Arial" w:eastAsia="Times New Roman" w:hAnsi="Arial" w:cs="Arial"/>
          <w:color w:val="000000"/>
          <w:lang w:eastAsia="fr-CA"/>
        </w:rPr>
        <w:t xml:space="preserve"> et </w:t>
      </w:r>
      <w:proofErr w:type="spellStart"/>
      <w:r w:rsidRPr="008F2AA6">
        <w:rPr>
          <w:rFonts w:ascii="Arial" w:eastAsia="Times New Roman" w:hAnsi="Arial" w:cs="Arial"/>
          <w:color w:val="000000"/>
          <w:lang w:eastAsia="fr-CA"/>
        </w:rPr>
        <w:t>Gnandi</w:t>
      </w:r>
      <w:proofErr w:type="spellEnd"/>
      <w:r w:rsidRPr="008F2AA6">
        <w:rPr>
          <w:rFonts w:ascii="Arial" w:eastAsia="Times New Roman" w:hAnsi="Arial" w:cs="Arial"/>
          <w:color w:val="000000"/>
          <w:lang w:eastAsia="fr-CA"/>
        </w:rPr>
        <w:t xml:space="preserve"> ainsi que celles de MM. Koffi et </w:t>
      </w:r>
      <w:proofErr w:type="spellStart"/>
      <w:r w:rsidRPr="008F2AA6">
        <w:rPr>
          <w:rFonts w:ascii="Arial" w:eastAsia="Times New Roman" w:hAnsi="Arial" w:cs="Arial"/>
          <w:color w:val="000000"/>
          <w:lang w:eastAsia="fr-CA"/>
        </w:rPr>
        <w:t>Ngoy</w:t>
      </w:r>
      <w:proofErr w:type="spellEnd"/>
      <w:r w:rsidRPr="008F2AA6">
        <w:rPr>
          <w:rFonts w:ascii="Arial" w:eastAsia="Times New Roman" w:hAnsi="Arial" w:cs="Arial"/>
          <w:color w:val="000000"/>
          <w:lang w:eastAsia="fr-CA"/>
        </w:rPr>
        <w:t xml:space="preserve"> soient officiellement entérinées par le CA.</w:t>
      </w:r>
    </w:p>
    <w:p w14:paraId="5F8B829F"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 xml:space="preserve">Proposée par François </w:t>
      </w:r>
      <w:proofErr w:type="spellStart"/>
      <w:r w:rsidRPr="008F2AA6">
        <w:rPr>
          <w:rFonts w:ascii="Arial" w:eastAsia="Times New Roman" w:hAnsi="Arial" w:cs="Arial"/>
          <w:color w:val="000000"/>
          <w:lang w:eastAsia="fr-CA"/>
        </w:rPr>
        <w:t>Bazinet</w:t>
      </w:r>
      <w:proofErr w:type="spellEnd"/>
    </w:p>
    <w:p w14:paraId="061EFCBC"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 xml:space="preserve">Appuyée par Renée </w:t>
      </w:r>
      <w:proofErr w:type="spellStart"/>
      <w:r w:rsidRPr="008F2AA6">
        <w:rPr>
          <w:rFonts w:ascii="Arial" w:eastAsia="Times New Roman" w:hAnsi="Arial" w:cs="Arial"/>
          <w:color w:val="000000"/>
          <w:lang w:eastAsia="fr-CA"/>
        </w:rPr>
        <w:t>Allard-O’Neill</w:t>
      </w:r>
      <w:proofErr w:type="spellEnd"/>
    </w:p>
    <w:p w14:paraId="6DD26C25" w14:textId="77777777" w:rsidR="008F2AA6" w:rsidRPr="008F2AA6" w:rsidRDefault="008F2AA6" w:rsidP="008F2AA6">
      <w:pPr>
        <w:spacing w:after="0" w:line="240" w:lineRule="auto"/>
        <w:ind w:left="1417"/>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La proposition est adoptée.</w:t>
      </w:r>
    </w:p>
    <w:p w14:paraId="3C8BBBF5"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57B66ADD"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9.  Varia</w:t>
      </w:r>
    </w:p>
    <w:p w14:paraId="0C2E775B"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p>
    <w:p w14:paraId="6DA59414"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10. Date de la 42e assemblée générale annuelle.</w:t>
      </w:r>
    </w:p>
    <w:p w14:paraId="042EC20C"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    </w:t>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Il est proposé que la 42e AGA ait lieu le 29 septembre 2022 à 17h.</w:t>
      </w:r>
    </w:p>
    <w:p w14:paraId="10D706BA"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 xml:space="preserve">Proposée par Body </w:t>
      </w:r>
      <w:proofErr w:type="spellStart"/>
      <w:r w:rsidRPr="008F2AA6">
        <w:rPr>
          <w:rFonts w:ascii="Arial" w:eastAsia="Times New Roman" w:hAnsi="Arial" w:cs="Arial"/>
          <w:color w:val="000000"/>
          <w:lang w:eastAsia="fr-CA"/>
        </w:rPr>
        <w:t>Ngoy</w:t>
      </w:r>
      <w:proofErr w:type="spellEnd"/>
    </w:p>
    <w:p w14:paraId="2429C22C"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Appuyée Émile Maheu</w:t>
      </w:r>
    </w:p>
    <w:p w14:paraId="710AD917" w14:textId="77777777" w:rsidR="008F2AA6" w:rsidRPr="008F2AA6" w:rsidRDefault="008F2AA6" w:rsidP="008F2AA6">
      <w:pPr>
        <w:spacing w:after="0" w:line="240" w:lineRule="auto"/>
        <w:ind w:left="114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La proposition est adoptée.</w:t>
      </w:r>
    </w:p>
    <w:p w14:paraId="48372FA8" w14:textId="77777777" w:rsidR="008F2AA6" w:rsidRPr="008F2AA6" w:rsidRDefault="008F2AA6" w:rsidP="008F2AA6">
      <w:pPr>
        <w:spacing w:after="0" w:line="240" w:lineRule="auto"/>
        <w:rPr>
          <w:rFonts w:ascii="Times New Roman" w:eastAsia="Times New Roman" w:hAnsi="Times New Roman" w:cs="Times New Roman"/>
          <w:sz w:val="24"/>
          <w:szCs w:val="24"/>
          <w:lang w:eastAsia="fr-CA"/>
        </w:rPr>
      </w:pPr>
    </w:p>
    <w:p w14:paraId="082C13E1"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11. Levée de l’assemblée</w:t>
      </w:r>
    </w:p>
    <w:p w14:paraId="1E035C08"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t xml:space="preserve"> </w:t>
      </w:r>
      <w:r w:rsidRPr="008F2AA6">
        <w:rPr>
          <w:rFonts w:ascii="Arial" w:eastAsia="Times New Roman" w:hAnsi="Arial" w:cs="Arial"/>
          <w:color w:val="000000"/>
          <w:lang w:eastAsia="fr-CA"/>
        </w:rPr>
        <w:tab/>
        <w:t xml:space="preserve">Il est proposé que l’AGA soit </w:t>
      </w:r>
      <w:proofErr w:type="gramStart"/>
      <w:r w:rsidRPr="008F2AA6">
        <w:rPr>
          <w:rFonts w:ascii="Arial" w:eastAsia="Times New Roman" w:hAnsi="Arial" w:cs="Arial"/>
          <w:color w:val="000000"/>
          <w:lang w:eastAsia="fr-CA"/>
        </w:rPr>
        <w:t>levée</w:t>
      </w:r>
      <w:proofErr w:type="gramEnd"/>
      <w:r w:rsidRPr="008F2AA6">
        <w:rPr>
          <w:rFonts w:ascii="Arial" w:eastAsia="Times New Roman" w:hAnsi="Arial" w:cs="Arial"/>
          <w:color w:val="000000"/>
          <w:lang w:eastAsia="fr-CA"/>
        </w:rPr>
        <w:t>.</w:t>
      </w:r>
    </w:p>
    <w:p w14:paraId="01EE68B7"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Proposée par Francis Thériault</w:t>
      </w:r>
    </w:p>
    <w:p w14:paraId="3233E4BC" w14:textId="77777777" w:rsidR="008F2AA6" w:rsidRPr="008F2AA6" w:rsidRDefault="008F2AA6" w:rsidP="008F2AA6">
      <w:pPr>
        <w:spacing w:after="0" w:line="240" w:lineRule="auto"/>
        <w:ind w:left="424" w:hanging="285"/>
        <w:rPr>
          <w:rFonts w:ascii="Times New Roman" w:eastAsia="Times New Roman" w:hAnsi="Times New Roman" w:cs="Times New Roman"/>
          <w:sz w:val="24"/>
          <w:szCs w:val="24"/>
          <w:lang w:eastAsia="fr-CA"/>
        </w:rPr>
      </w:pP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r>
      <w:r w:rsidRPr="008F2AA6">
        <w:rPr>
          <w:rFonts w:ascii="Arial" w:eastAsia="Times New Roman" w:hAnsi="Arial" w:cs="Arial"/>
          <w:color w:val="000000"/>
          <w:lang w:eastAsia="fr-CA"/>
        </w:rPr>
        <w:tab/>
        <w:t>Appuyée par Renée Allard O’Neill</w:t>
      </w:r>
    </w:p>
    <w:p w14:paraId="6FAD6648" w14:textId="448BFE82" w:rsidR="000F76DC" w:rsidRDefault="000F76DC"/>
    <w:sectPr w:rsidR="000F76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74AD"/>
    <w:multiLevelType w:val="multilevel"/>
    <w:tmpl w:val="C37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C02E4"/>
    <w:multiLevelType w:val="multilevel"/>
    <w:tmpl w:val="4864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4260F"/>
    <w:multiLevelType w:val="multilevel"/>
    <w:tmpl w:val="96FCDC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04597"/>
    <w:multiLevelType w:val="multilevel"/>
    <w:tmpl w:val="093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D4AC4"/>
    <w:multiLevelType w:val="multilevel"/>
    <w:tmpl w:val="1424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92131"/>
    <w:multiLevelType w:val="multilevel"/>
    <w:tmpl w:val="3F7E2A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373E6"/>
    <w:multiLevelType w:val="multilevel"/>
    <w:tmpl w:val="2E9E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C3C61"/>
    <w:multiLevelType w:val="multilevel"/>
    <w:tmpl w:val="50D8BF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C7641"/>
    <w:multiLevelType w:val="multilevel"/>
    <w:tmpl w:val="E450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C5B51"/>
    <w:multiLevelType w:val="multilevel"/>
    <w:tmpl w:val="0916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ED03A0"/>
    <w:multiLevelType w:val="multilevel"/>
    <w:tmpl w:val="62D634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6B46BA"/>
    <w:multiLevelType w:val="multilevel"/>
    <w:tmpl w:val="438A7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086788"/>
    <w:multiLevelType w:val="multilevel"/>
    <w:tmpl w:val="0CF80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
  </w:num>
  <w:num w:numId="8">
    <w:abstractNumId w:val="3"/>
  </w:num>
  <w:num w:numId="9">
    <w:abstractNumId w:val="0"/>
  </w:num>
  <w:num w:numId="10">
    <w:abstractNumId w:val="4"/>
  </w:num>
  <w:num w:numId="11">
    <w:abstractNumId w:val="12"/>
  </w:num>
  <w:num w:numId="12">
    <w:abstractNumId w:val="6"/>
  </w:num>
  <w:num w:numId="13">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A6"/>
    <w:rsid w:val="000F76DC"/>
    <w:rsid w:val="00745AD1"/>
    <w:rsid w:val="007B6035"/>
    <w:rsid w:val="008F2AA6"/>
    <w:rsid w:val="009D75E4"/>
    <w:rsid w:val="00C425B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5CBD"/>
  <w15:chartTrackingRefBased/>
  <w15:docId w15:val="{1AD8382F-198B-4148-8333-C4413E37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F2AA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8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4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6862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Thériault</dc:creator>
  <cp:keywords/>
  <dc:description/>
  <cp:lastModifiedBy>RPFO</cp:lastModifiedBy>
  <cp:revision>2</cp:revision>
  <dcterms:created xsi:type="dcterms:W3CDTF">2022-09-28T17:29:00Z</dcterms:created>
  <dcterms:modified xsi:type="dcterms:W3CDTF">2022-09-28T17:29:00Z</dcterms:modified>
</cp:coreProperties>
</file>